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807" w:rsidRPr="00626272" w:rsidRDefault="00626272" w:rsidP="00626272">
      <w:pPr>
        <w:spacing w:after="0" w:line="480" w:lineRule="auto"/>
        <w:rPr>
          <w:rFonts w:ascii="Garamond" w:hAnsi="Garamond"/>
        </w:rPr>
      </w:pPr>
      <w:r w:rsidRPr="00626272">
        <w:rPr>
          <w:rFonts w:ascii="Garamond" w:hAnsi="Garamond"/>
          <w:b/>
          <w:iCs/>
        </w:rPr>
        <w:t>Supplement 2.</w:t>
      </w:r>
      <w:r w:rsidRPr="00626272">
        <w:rPr>
          <w:rFonts w:ascii="Garamond" w:hAnsi="Garamond"/>
          <w:bCs/>
          <w:iCs/>
        </w:rPr>
        <w:t xml:space="preserve"> Pre-</w:t>
      </w:r>
      <w:r w:rsidRPr="00626272">
        <w:rPr>
          <w:rFonts w:ascii="Garamond" w:hAnsi="Garamond"/>
          <w:bCs/>
          <w:iCs/>
        </w:rPr>
        <w:t xml:space="preserve"> </w:t>
      </w:r>
      <w:r w:rsidRPr="00626272">
        <w:rPr>
          <w:rFonts w:ascii="Garamond" w:hAnsi="Garamond"/>
          <w:bCs/>
          <w:iCs/>
        </w:rPr>
        <w:t>and post-test questionnaire of Clinical Evaluation Instrument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72" w:rsidRPr="00626272" w:rsidTr="00521897">
        <w:tc>
          <w:tcPr>
            <w:tcW w:w="9016" w:type="dxa"/>
          </w:tcPr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  <w:b/>
                <w:bCs/>
              </w:rPr>
            </w:pPr>
            <w:r w:rsidRPr="00626272">
              <w:rPr>
                <w:rFonts w:ascii="Garamond" w:hAnsi="Garamond"/>
                <w:b/>
                <w:bCs/>
              </w:rPr>
              <w:t xml:space="preserve">I. Patient </w:t>
            </w:r>
            <w:r w:rsidRPr="00626272">
              <w:rPr>
                <w:rFonts w:ascii="Garamond" w:hAnsi="Garamond"/>
                <w:b/>
                <w:bCs/>
              </w:rPr>
              <w:t>assessment and anesthetic plan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1. Consistently performs a thorough preoperative and postoperative evaluation on each patient as appropriate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852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</w:t>
            </w:r>
            <w:r w:rsidRPr="00626272">
              <w:rPr>
                <w:rFonts w:ascii="Garamond" w:hAnsi="Garamond"/>
              </w:rPr>
              <w:t xml:space="preserve">Above expectations </w:t>
            </w:r>
            <w:sdt>
              <w:sdtPr>
                <w:rPr>
                  <w:rFonts w:ascii="Garamond" w:hAnsi="Garamond"/>
                </w:rPr>
                <w:id w:val="85554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12084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6168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</w:t>
            </w:r>
            <w:r w:rsidRPr="00626272">
              <w:rPr>
                <w:rFonts w:ascii="Garamond" w:hAnsi="Garamond"/>
              </w:rPr>
              <w:t>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 xml:space="preserve">2. Synthesizes a comprehensive care plan for patients in all </w:t>
            </w:r>
            <w:r w:rsidR="00FF3FFD" w:rsidRPr="00FF3FFD">
              <w:rPr>
                <w:rFonts w:ascii="Garamond" w:hAnsi="Garamond"/>
              </w:rPr>
              <w:t>American Society of Anesthesiologists</w:t>
            </w:r>
            <w:r w:rsidRPr="00626272">
              <w:rPr>
                <w:rFonts w:ascii="Garamond" w:hAnsi="Garamond"/>
              </w:rPr>
              <w:t xml:space="preserve"> physical status categories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329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</w:t>
            </w:r>
            <w:r w:rsidRPr="00626272">
              <w:rPr>
                <w:rFonts w:ascii="Garamond" w:hAnsi="Garamond"/>
              </w:rPr>
              <w:t xml:space="preserve">Above expectations </w:t>
            </w:r>
            <w:sdt>
              <w:sdtPr>
                <w:rPr>
                  <w:rFonts w:ascii="Garamond" w:hAnsi="Garamond"/>
                </w:rPr>
                <w:id w:val="-20277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11248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 </w:t>
            </w:r>
            <w:sdt>
              <w:sdtPr>
                <w:rPr>
                  <w:rFonts w:ascii="Garamond" w:hAnsi="Garamond"/>
                </w:rPr>
                <w:id w:val="-1367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</w:tc>
      </w:tr>
      <w:tr w:rsidR="00626272" w:rsidRPr="00626272" w:rsidTr="00521897">
        <w:tc>
          <w:tcPr>
            <w:tcW w:w="9016" w:type="dxa"/>
          </w:tcPr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  <w:b/>
                <w:bCs/>
              </w:rPr>
            </w:pPr>
            <w:r w:rsidRPr="00626272">
              <w:rPr>
                <w:rFonts w:ascii="Garamond" w:hAnsi="Garamond"/>
                <w:b/>
                <w:bCs/>
              </w:rPr>
              <w:t xml:space="preserve">II. Didactic </w:t>
            </w:r>
            <w:r w:rsidRPr="00626272">
              <w:rPr>
                <w:rFonts w:ascii="Garamond" w:hAnsi="Garamond"/>
                <w:b/>
                <w:bCs/>
              </w:rPr>
              <w:t>transference to clinical practice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1. Consistently utilizes critical thinking skills in applying didactic knowledge to clinical cases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4674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3FFD">
              <w:rPr>
                <w:rFonts w:ascii="Garamond" w:hAnsi="Garamond"/>
              </w:rPr>
              <w:t xml:space="preserve"> </w:t>
            </w:r>
            <w:r w:rsidRPr="00626272">
              <w:rPr>
                <w:rFonts w:ascii="Garamond" w:hAnsi="Garamond"/>
              </w:rPr>
              <w:t xml:space="preserve">Above expectations </w:t>
            </w:r>
            <w:sdt>
              <w:sdtPr>
                <w:rPr>
                  <w:rFonts w:ascii="Garamond" w:hAnsi="Garamond"/>
                </w:rPr>
                <w:id w:val="16016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839841666"/>
                <w:placeholder>
                  <w:docPart w:val="8DCB92CDD0BA418AA76F4D2E87BE07D4"/>
                </w:placeholder>
              </w:sdtPr>
              <w:sdtContent>
                <w:sdt>
                  <w:sdtPr>
                    <w:rPr>
                      <w:rFonts w:ascii="Garamond" w:hAnsi="Garamond"/>
                    </w:rPr>
                    <w:id w:val="-1107727832"/>
                    <w:placeholder>
                      <w:docPart w:val="8DCB92CDD0BA418AA76F4D2E87BE07D4"/>
                    </w:placeholder>
                  </w:sdtPr>
                  <w:sdtContent>
                    <w:sdt>
                      <w:sdtPr>
                        <w:rPr>
                          <w:rFonts w:ascii="Garamond" w:hAnsi="Garamond"/>
                        </w:rPr>
                        <w:id w:val="-4805396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626272"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4133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</w:tc>
      </w:tr>
      <w:tr w:rsidR="00626272" w:rsidRPr="00626272" w:rsidTr="00521897">
        <w:tc>
          <w:tcPr>
            <w:tcW w:w="9016" w:type="dxa"/>
          </w:tcPr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  <w:b/>
                <w:bCs/>
              </w:rPr>
            </w:pPr>
            <w:r w:rsidRPr="00626272">
              <w:rPr>
                <w:rFonts w:ascii="Garamond" w:hAnsi="Garamond"/>
                <w:b/>
                <w:bCs/>
              </w:rPr>
              <w:t xml:space="preserve">III. </w:t>
            </w:r>
            <w:proofErr w:type="spellStart"/>
            <w:r w:rsidRPr="00626272">
              <w:rPr>
                <w:rFonts w:ascii="Garamond" w:hAnsi="Garamond"/>
                <w:b/>
                <w:bCs/>
              </w:rPr>
              <w:t>Perianesthetic</w:t>
            </w:r>
            <w:proofErr w:type="spellEnd"/>
            <w:r w:rsidRPr="00626272">
              <w:rPr>
                <w:rFonts w:ascii="Garamond" w:hAnsi="Garamond"/>
                <w:b/>
                <w:bCs/>
              </w:rPr>
              <w:t xml:space="preserve"> </w:t>
            </w:r>
            <w:r w:rsidRPr="00626272">
              <w:rPr>
                <w:rFonts w:ascii="Garamond" w:hAnsi="Garamond"/>
                <w:b/>
                <w:bCs/>
              </w:rPr>
              <w:t>management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1. Uses sound clinical judgment when managing routine, advanced, and emergency cases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1180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1789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9264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15686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2. Readily achieves mastery of new skills and procedures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2019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2213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2475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5498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3. Synthesizes perioperative data to make safe adjustments in care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547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17866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16381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17507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4. Serves as a resource person for airway and ventilatory management of patients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998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-6174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16452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13217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5. Recognizes and appropriately responds to complications that occur in the perioperative period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8476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-10499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6281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7936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</w:tc>
      </w:tr>
      <w:tr w:rsidR="00626272" w:rsidRPr="00626272" w:rsidTr="00521897">
        <w:tc>
          <w:tcPr>
            <w:tcW w:w="9016" w:type="dxa"/>
          </w:tcPr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  <w:b/>
                <w:bCs/>
              </w:rPr>
            </w:pPr>
            <w:r w:rsidRPr="00626272">
              <w:rPr>
                <w:rFonts w:ascii="Garamond" w:hAnsi="Garamond"/>
                <w:b/>
                <w:bCs/>
              </w:rPr>
              <w:t xml:space="preserve">IV. Communication </w:t>
            </w:r>
            <w:r w:rsidRPr="00626272">
              <w:rPr>
                <w:rFonts w:ascii="Garamond" w:hAnsi="Garamond"/>
                <w:b/>
                <w:bCs/>
              </w:rPr>
              <w:t>skills/professional role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1. Demonstrates efficiency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313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7362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13110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11940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2. Validates and critiques own performance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7495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-12627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13768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8003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3. Independently communicates with all anesthesia, operating room (OR), and surgical personnel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819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-36552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1595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15078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4. Treats patients respectfully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86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-103535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10742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15880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5. Stress management is appropriate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178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-4571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13363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1065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</w:tc>
      </w:tr>
      <w:tr w:rsidR="00626272" w:rsidRPr="00626272" w:rsidTr="00521897">
        <w:tc>
          <w:tcPr>
            <w:tcW w:w="9016" w:type="dxa"/>
          </w:tcPr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  <w:b/>
                <w:bCs/>
              </w:rPr>
            </w:pPr>
            <w:r w:rsidRPr="00626272">
              <w:rPr>
                <w:rFonts w:ascii="Garamond" w:hAnsi="Garamond"/>
                <w:b/>
                <w:bCs/>
              </w:rPr>
              <w:lastRenderedPageBreak/>
              <w:t xml:space="preserve">V. Care and </w:t>
            </w:r>
            <w:r w:rsidRPr="00626272">
              <w:rPr>
                <w:rFonts w:ascii="Garamond" w:hAnsi="Garamond"/>
                <w:b/>
                <w:bCs/>
              </w:rPr>
              <w:t>preparation of equipment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1. Works within the budgetary and accreditation goals of the OR/anesthesia department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53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12231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-10398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8205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2. Identifies and takes appropriate action when confronted with equipment-related malfunctions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57764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16897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20578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-17643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  <w:p w:rsidR="00626272" w:rsidRPr="00626272" w:rsidRDefault="00626272" w:rsidP="00FF3FFD">
            <w:pPr>
              <w:spacing w:line="480" w:lineRule="auto"/>
              <w:ind w:left="220" w:hangingChars="100" w:hanging="220"/>
              <w:rPr>
                <w:rFonts w:ascii="Garamond" w:hAnsi="Garamond"/>
              </w:rPr>
            </w:pPr>
            <w:r w:rsidRPr="00626272">
              <w:rPr>
                <w:rFonts w:ascii="Garamond" w:hAnsi="Garamond"/>
              </w:rPr>
              <w:t>3. Follows standard precautions for safety and infection control</w:t>
            </w:r>
          </w:p>
          <w:p w:rsidR="00626272" w:rsidRPr="00626272" w:rsidRDefault="00626272" w:rsidP="00FF3FFD">
            <w:pPr>
              <w:spacing w:line="480" w:lineRule="auto"/>
              <w:ind w:leftChars="100" w:left="440" w:hangingChars="100" w:hanging="22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144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Above expectations </w:t>
            </w:r>
            <w:sdt>
              <w:sdtPr>
                <w:rPr>
                  <w:rFonts w:ascii="Garamond" w:hAnsi="Garamond"/>
                </w:rPr>
                <w:id w:val="-17350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Meets expectations </w:t>
            </w:r>
            <w:sdt>
              <w:sdtPr>
                <w:rPr>
                  <w:rFonts w:ascii="Garamond" w:hAnsi="Garamond"/>
                </w:rPr>
                <w:id w:val="9034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Below expectations </w:t>
            </w:r>
            <w:sdt>
              <w:sdtPr>
                <w:rPr>
                  <w:rFonts w:ascii="Garamond" w:hAnsi="Garamond"/>
                </w:rPr>
                <w:id w:val="186641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2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26272">
              <w:rPr>
                <w:rFonts w:ascii="Garamond" w:hAnsi="Garamond"/>
              </w:rPr>
              <w:t xml:space="preserve"> Failing</w:t>
            </w:r>
          </w:p>
        </w:tc>
      </w:tr>
    </w:tbl>
    <w:p w:rsidR="00626272" w:rsidRPr="00626272" w:rsidRDefault="00626272" w:rsidP="00626272">
      <w:pPr>
        <w:spacing w:after="0" w:line="480" w:lineRule="auto"/>
        <w:rPr>
          <w:rFonts w:ascii="Garamond" w:hAnsi="Garamond"/>
        </w:rPr>
      </w:pPr>
    </w:p>
    <w:p w:rsidR="00626272" w:rsidRPr="00626272" w:rsidRDefault="00626272" w:rsidP="00626272">
      <w:pPr>
        <w:spacing w:after="0" w:line="480" w:lineRule="auto"/>
        <w:rPr>
          <w:rFonts w:ascii="Garamond" w:hAnsi="Garamond"/>
        </w:rPr>
      </w:pPr>
    </w:p>
    <w:sectPr w:rsidR="00626272" w:rsidRPr="0062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75E" w:rsidRDefault="0048475E" w:rsidP="00626272">
      <w:pPr>
        <w:spacing w:after="0" w:line="240" w:lineRule="auto"/>
      </w:pPr>
      <w:r>
        <w:separator/>
      </w:r>
    </w:p>
  </w:endnote>
  <w:endnote w:type="continuationSeparator" w:id="0">
    <w:p w:rsidR="0048475E" w:rsidRDefault="0048475E" w:rsidP="0062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75E" w:rsidRDefault="0048475E" w:rsidP="00626272">
      <w:pPr>
        <w:spacing w:after="0" w:line="240" w:lineRule="auto"/>
      </w:pPr>
      <w:r>
        <w:separator/>
      </w:r>
    </w:p>
  </w:footnote>
  <w:footnote w:type="continuationSeparator" w:id="0">
    <w:p w:rsidR="0048475E" w:rsidRDefault="0048475E" w:rsidP="0062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C9"/>
    <w:rsid w:val="000E7156"/>
    <w:rsid w:val="0048475E"/>
    <w:rsid w:val="005F20C9"/>
    <w:rsid w:val="00626272"/>
    <w:rsid w:val="009E0807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522D0"/>
  <w15:chartTrackingRefBased/>
  <w15:docId w15:val="{6D42E8F6-33E0-4D95-A580-0CE90FB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62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6272"/>
  </w:style>
  <w:style w:type="paragraph" w:styleId="a5">
    <w:name w:val="footer"/>
    <w:basedOn w:val="a"/>
    <w:link w:val="Char0"/>
    <w:uiPriority w:val="99"/>
    <w:unhideWhenUsed/>
    <w:rsid w:val="006262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B92CDD0BA418AA76F4D2E87BE07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B8713CF-8BC3-48DF-9B4E-F42D5610A368}"/>
      </w:docPartPr>
      <w:docPartBody>
        <w:p w:rsidR="00000000" w:rsidRDefault="00B56B8C" w:rsidP="00B56B8C">
          <w:pPr>
            <w:pStyle w:val="8DCB92CDD0BA418AA76F4D2E87BE07D4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4D"/>
    <w:rsid w:val="0047584D"/>
    <w:rsid w:val="00586195"/>
    <w:rsid w:val="00995D8B"/>
    <w:rsid w:val="00AA15E1"/>
    <w:rsid w:val="00B56B8C"/>
    <w:rsid w:val="00F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B8C"/>
  </w:style>
  <w:style w:type="paragraph" w:customStyle="1" w:styleId="899404D1B6974194BAF45E170BF9214B">
    <w:name w:val="899404D1B6974194BAF45E170BF9214B"/>
    <w:rsid w:val="0047584D"/>
  </w:style>
  <w:style w:type="paragraph" w:customStyle="1" w:styleId="8DCB92CDD0BA418AA76F4D2E87BE07D4">
    <w:name w:val="8DCB92CDD0BA418AA76F4D2E87BE07D4"/>
    <w:rsid w:val="00B56B8C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Kim HJ</cp:lastModifiedBy>
  <cp:revision>3</cp:revision>
  <dcterms:created xsi:type="dcterms:W3CDTF">2023-04-04T16:02:00Z</dcterms:created>
  <dcterms:modified xsi:type="dcterms:W3CDTF">2023-04-04T19:50:00Z</dcterms:modified>
</cp:coreProperties>
</file>