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EF193" w14:textId="34C765F9" w:rsidR="004417F0" w:rsidRPr="008A2CB1" w:rsidRDefault="004417F0" w:rsidP="008A2CB1">
      <w:pPr>
        <w:wordWrap/>
        <w:spacing w:after="0" w:line="480" w:lineRule="auto"/>
        <w:contextualSpacing/>
        <w:rPr>
          <w:rStyle w:val="apple-converted-space"/>
          <w:rFonts w:cs="Arial"/>
          <w:b/>
          <w:color w:val="0070C0"/>
          <w:sz w:val="22"/>
          <w:szCs w:val="22"/>
        </w:rPr>
      </w:pPr>
      <w:r w:rsidRPr="008A2CB1">
        <w:rPr>
          <w:rStyle w:val="apple-converted-space"/>
          <w:rFonts w:cs="Arial"/>
          <w:b/>
          <w:color w:val="0070C0"/>
          <w:sz w:val="22"/>
          <w:szCs w:val="22"/>
        </w:rPr>
        <w:t>Supplement 1.</w:t>
      </w:r>
      <w:r w:rsidRPr="008A2CB1">
        <w:rPr>
          <w:rStyle w:val="apple-converted-space"/>
          <w:rFonts w:cs="Arial"/>
          <w:bCs/>
          <w:color w:val="000000" w:themeColor="text1"/>
          <w:sz w:val="22"/>
          <w:szCs w:val="22"/>
        </w:rPr>
        <w:t xml:space="preserve"> Design and development of training</w:t>
      </w:r>
    </w:p>
    <w:p w14:paraId="4236634D" w14:textId="77777777" w:rsidR="004417F0" w:rsidRPr="008A2CB1" w:rsidRDefault="004417F0" w:rsidP="008A2CB1">
      <w:pPr>
        <w:widowControl/>
        <w:wordWrap/>
        <w:autoSpaceDE/>
        <w:autoSpaceDN/>
        <w:spacing w:after="0" w:line="480" w:lineRule="auto"/>
        <w:contextualSpacing/>
        <w:rPr>
          <w:color w:val="auto"/>
          <w:sz w:val="22"/>
          <w:szCs w:val="22"/>
        </w:rPr>
      </w:pPr>
    </w:p>
    <w:p w14:paraId="3B8C6514" w14:textId="54947AC6" w:rsidR="004417F0" w:rsidRPr="008A2CB1" w:rsidRDefault="004417F0" w:rsidP="008A2CB1">
      <w:pPr>
        <w:widowControl/>
        <w:wordWrap/>
        <w:autoSpaceDE/>
        <w:autoSpaceDN/>
        <w:spacing w:after="0" w:line="480" w:lineRule="auto"/>
        <w:ind w:firstLineChars="100" w:firstLine="220"/>
        <w:contextualSpacing/>
        <w:rPr>
          <w:color w:val="auto"/>
          <w:sz w:val="22"/>
          <w:szCs w:val="22"/>
        </w:rPr>
      </w:pPr>
      <w:r w:rsidRPr="008A2CB1">
        <w:rPr>
          <w:color w:val="auto"/>
          <w:sz w:val="22"/>
          <w:szCs w:val="22"/>
        </w:rPr>
        <w:t xml:space="preserve">This research requires a </w:t>
      </w:r>
      <w:r w:rsidR="008A2CB1" w:rsidRPr="00CA1847">
        <w:rPr>
          <w:rFonts w:cs="Arial"/>
          <w:color w:val="auto"/>
          <w:sz w:val="22"/>
          <w:szCs w:val="22"/>
        </w:rPr>
        <w:t>virtual reality</w:t>
      </w:r>
      <w:r w:rsidR="008A2CB1" w:rsidRPr="008A2CB1">
        <w:rPr>
          <w:color w:val="auto"/>
          <w:sz w:val="22"/>
          <w:szCs w:val="22"/>
        </w:rPr>
        <w:t xml:space="preserve"> </w:t>
      </w:r>
      <w:r w:rsidR="008A2CB1">
        <w:rPr>
          <w:color w:val="auto"/>
          <w:sz w:val="22"/>
          <w:szCs w:val="22"/>
        </w:rPr>
        <w:t>(</w:t>
      </w:r>
      <w:r w:rsidRPr="008A2CB1">
        <w:rPr>
          <w:color w:val="auto"/>
          <w:sz w:val="22"/>
          <w:szCs w:val="22"/>
        </w:rPr>
        <w:t>VR</w:t>
      </w:r>
      <w:r w:rsidR="008A2CB1">
        <w:rPr>
          <w:color w:val="auto"/>
          <w:sz w:val="22"/>
          <w:szCs w:val="22"/>
        </w:rPr>
        <w:t>)</w:t>
      </w:r>
      <w:r w:rsidRPr="008A2CB1">
        <w:rPr>
          <w:color w:val="auto"/>
          <w:sz w:val="22"/>
          <w:szCs w:val="22"/>
        </w:rPr>
        <w:t xml:space="preserve"> headset that supports inside-out technology and hand tracking.</w:t>
      </w:r>
      <w:r w:rsidR="008A2CB1">
        <w:rPr>
          <w:color w:val="auto"/>
          <w:sz w:val="22"/>
          <w:szCs w:val="22"/>
        </w:rPr>
        <w:t xml:space="preserve"> </w:t>
      </w:r>
      <w:proofErr w:type="gramStart"/>
      <w:r w:rsidRPr="008A2CB1">
        <w:rPr>
          <w:color w:val="auto"/>
          <w:sz w:val="22"/>
          <w:szCs w:val="22"/>
        </w:rPr>
        <w:t>The</w:t>
      </w:r>
      <w:proofErr w:type="gramEnd"/>
      <w:r w:rsidRPr="008A2CB1">
        <w:rPr>
          <w:color w:val="auto"/>
          <w:sz w:val="22"/>
          <w:szCs w:val="22"/>
        </w:rPr>
        <w:t xml:space="preserve"> Oculus Quest with Touch controllers supports both technologies, an appropriate tool to use in the experiment. The case study of VR applications was developed using </w:t>
      </w:r>
      <w:proofErr w:type="spellStart"/>
      <w:r w:rsidRPr="008A2CB1">
        <w:rPr>
          <w:color w:val="auto"/>
          <w:sz w:val="22"/>
          <w:szCs w:val="22"/>
        </w:rPr>
        <w:t>OVRInput</w:t>
      </w:r>
      <w:proofErr w:type="spellEnd"/>
      <w:r w:rsidRPr="008A2CB1">
        <w:rPr>
          <w:color w:val="auto"/>
          <w:sz w:val="22"/>
          <w:szCs w:val="22"/>
        </w:rPr>
        <w:t xml:space="preserve"> and </w:t>
      </w:r>
      <w:proofErr w:type="spellStart"/>
      <w:r w:rsidRPr="008A2CB1">
        <w:rPr>
          <w:color w:val="auto"/>
          <w:sz w:val="22"/>
          <w:szCs w:val="22"/>
        </w:rPr>
        <w:t>OVRHand</w:t>
      </w:r>
      <w:proofErr w:type="spellEnd"/>
      <w:r w:rsidRPr="008A2CB1">
        <w:rPr>
          <w:color w:val="auto"/>
          <w:sz w:val="22"/>
          <w:szCs w:val="22"/>
        </w:rPr>
        <w:t xml:space="preserve"> Class Reference on Unity3D to differentiate virtual training practices</w:t>
      </w:r>
      <w:r w:rsidR="008A2CB1">
        <w:rPr>
          <w:color w:val="auto"/>
          <w:sz w:val="22"/>
          <w:szCs w:val="22"/>
        </w:rPr>
        <w:t xml:space="preserve"> [1]</w:t>
      </w:r>
      <w:r w:rsidRPr="008A2CB1">
        <w:rPr>
          <w:color w:val="auto"/>
          <w:sz w:val="22"/>
          <w:szCs w:val="22"/>
        </w:rPr>
        <w:t>. We separated VR intubation training into two cases: VR controller and VR hand tracking. The experiments were designed on the same procedures, but the interactions were different. The VR controller was a virtual intubation training using the controller for interaction, while the VR hand tracking was also a virtual intubation training using hand gestures for interaction.</w:t>
      </w:r>
    </w:p>
    <w:p w14:paraId="140E7D85" w14:textId="77777777" w:rsidR="004417F0" w:rsidRPr="008A2CB1" w:rsidRDefault="004417F0" w:rsidP="008A2CB1">
      <w:pPr>
        <w:pStyle w:val="a3"/>
        <w:wordWrap/>
        <w:spacing w:after="0" w:line="480" w:lineRule="auto"/>
        <w:ind w:firstLineChars="100" w:firstLine="220"/>
        <w:contextualSpacing/>
        <w:jc w:val="both"/>
        <w:rPr>
          <w:color w:val="auto"/>
          <w:sz w:val="22"/>
          <w:szCs w:val="22"/>
        </w:rPr>
      </w:pPr>
      <w:r w:rsidRPr="008A2CB1">
        <w:rPr>
          <w:color w:val="auto"/>
          <w:sz w:val="22"/>
          <w:szCs w:val="22"/>
        </w:rPr>
        <w:t>There are three main interactions in the VR application.</w:t>
      </w:r>
    </w:p>
    <w:p w14:paraId="1DE6DAEF" w14:textId="77777777" w:rsidR="008A2CB1" w:rsidRDefault="008A2CB1" w:rsidP="008A2CB1">
      <w:pPr>
        <w:pStyle w:val="a3"/>
        <w:wordWrap/>
        <w:spacing w:after="0" w:line="480" w:lineRule="auto"/>
        <w:contextualSpacing/>
        <w:jc w:val="both"/>
        <w:rPr>
          <w:color w:val="auto"/>
          <w:sz w:val="22"/>
          <w:szCs w:val="22"/>
        </w:rPr>
      </w:pPr>
    </w:p>
    <w:p w14:paraId="7DC9DD0D" w14:textId="77777777" w:rsidR="008A2CB1" w:rsidRPr="008A2CB1" w:rsidRDefault="004417F0" w:rsidP="008A2CB1">
      <w:pPr>
        <w:pStyle w:val="a3"/>
        <w:wordWrap/>
        <w:spacing w:after="0" w:line="480" w:lineRule="auto"/>
        <w:ind w:leftChars="200" w:left="400"/>
        <w:contextualSpacing/>
        <w:jc w:val="both"/>
        <w:rPr>
          <w:b/>
          <w:bCs/>
          <w:color w:val="auto"/>
          <w:sz w:val="22"/>
          <w:szCs w:val="22"/>
        </w:rPr>
      </w:pPr>
      <w:r w:rsidRPr="008A2CB1">
        <w:rPr>
          <w:b/>
          <w:bCs/>
          <w:color w:val="auto"/>
          <w:sz w:val="22"/>
          <w:szCs w:val="22"/>
        </w:rPr>
        <w:t>Collision</w:t>
      </w:r>
    </w:p>
    <w:p w14:paraId="0AF21536" w14:textId="76ED89FA" w:rsidR="004417F0" w:rsidRDefault="004417F0" w:rsidP="008A2CB1">
      <w:pPr>
        <w:pStyle w:val="a3"/>
        <w:wordWrap/>
        <w:spacing w:after="0" w:line="480" w:lineRule="auto"/>
        <w:ind w:leftChars="200" w:left="400"/>
        <w:contextualSpacing/>
        <w:jc w:val="both"/>
        <w:rPr>
          <w:color w:val="auto"/>
          <w:sz w:val="22"/>
          <w:szCs w:val="22"/>
        </w:rPr>
      </w:pPr>
      <w:r w:rsidRPr="008A2CB1">
        <w:rPr>
          <w:color w:val="auto"/>
          <w:sz w:val="22"/>
          <w:szCs w:val="22"/>
        </w:rPr>
        <w:t>Interaction with virtual patients such as mou</w:t>
      </w:r>
      <w:r w:rsidR="00736EE7" w:rsidRPr="008A2CB1">
        <w:rPr>
          <w:color w:val="auto"/>
          <w:sz w:val="22"/>
          <w:szCs w:val="22"/>
        </w:rPr>
        <w:t>th</w:t>
      </w:r>
      <w:r w:rsidRPr="008A2CB1">
        <w:rPr>
          <w:color w:val="auto"/>
          <w:sz w:val="22"/>
          <w:szCs w:val="22"/>
        </w:rPr>
        <w:t xml:space="preserve"> opening can be done directly through the virtual hand of both VR controller and VR hand tracking where collision setting was applied. The user can touch and move the body parts of a virtual patient using a virtual hand.</w:t>
      </w:r>
    </w:p>
    <w:p w14:paraId="11D33BBA" w14:textId="77777777" w:rsidR="008A2CB1" w:rsidRPr="008A2CB1" w:rsidRDefault="008A2CB1" w:rsidP="008A2CB1">
      <w:pPr>
        <w:pStyle w:val="a3"/>
        <w:wordWrap/>
        <w:spacing w:after="0" w:line="480" w:lineRule="auto"/>
        <w:ind w:leftChars="200" w:left="400"/>
        <w:contextualSpacing/>
        <w:jc w:val="both"/>
        <w:rPr>
          <w:color w:val="auto"/>
          <w:sz w:val="22"/>
          <w:szCs w:val="22"/>
        </w:rPr>
      </w:pPr>
    </w:p>
    <w:p w14:paraId="65C27CA7" w14:textId="77777777" w:rsidR="008A2CB1" w:rsidRPr="008A2CB1" w:rsidRDefault="004417F0" w:rsidP="008A2CB1">
      <w:pPr>
        <w:pStyle w:val="a3"/>
        <w:wordWrap/>
        <w:spacing w:after="0" w:line="480" w:lineRule="auto"/>
        <w:ind w:leftChars="200" w:left="400"/>
        <w:contextualSpacing/>
        <w:jc w:val="both"/>
        <w:rPr>
          <w:b/>
          <w:bCs/>
          <w:color w:val="auto"/>
          <w:sz w:val="22"/>
          <w:szCs w:val="22"/>
        </w:rPr>
      </w:pPr>
      <w:r w:rsidRPr="008A2CB1">
        <w:rPr>
          <w:b/>
          <w:bCs/>
          <w:color w:val="auto"/>
          <w:sz w:val="22"/>
          <w:szCs w:val="22"/>
        </w:rPr>
        <w:t>Pick up and release</w:t>
      </w:r>
    </w:p>
    <w:p w14:paraId="04246D72" w14:textId="6FA70471" w:rsidR="004417F0" w:rsidRDefault="004417F0" w:rsidP="008A2CB1">
      <w:pPr>
        <w:pStyle w:val="a3"/>
        <w:wordWrap/>
        <w:spacing w:after="0" w:line="480" w:lineRule="auto"/>
        <w:ind w:leftChars="200" w:left="400"/>
        <w:contextualSpacing/>
        <w:jc w:val="both"/>
        <w:rPr>
          <w:color w:val="auto"/>
          <w:sz w:val="22"/>
          <w:szCs w:val="22"/>
        </w:rPr>
      </w:pPr>
      <w:r w:rsidRPr="008A2CB1">
        <w:rPr>
          <w:color w:val="auto"/>
          <w:sz w:val="22"/>
          <w:szCs w:val="22"/>
        </w:rPr>
        <w:t xml:space="preserve">The user can pick up and place the virtual object by using </w:t>
      </w:r>
      <w:proofErr w:type="spellStart"/>
      <w:r w:rsidRPr="008A2CB1">
        <w:rPr>
          <w:color w:val="auto"/>
          <w:sz w:val="22"/>
          <w:szCs w:val="22"/>
        </w:rPr>
        <w:t>LHandTrigger</w:t>
      </w:r>
      <w:proofErr w:type="spellEnd"/>
      <w:r w:rsidRPr="008A2CB1">
        <w:rPr>
          <w:color w:val="auto"/>
          <w:sz w:val="22"/>
          <w:szCs w:val="22"/>
        </w:rPr>
        <w:t xml:space="preserve"> or </w:t>
      </w:r>
      <w:proofErr w:type="spellStart"/>
      <w:r w:rsidRPr="008A2CB1">
        <w:rPr>
          <w:color w:val="auto"/>
          <w:sz w:val="22"/>
          <w:szCs w:val="22"/>
        </w:rPr>
        <w:t>RHandTrigger</w:t>
      </w:r>
      <w:proofErr w:type="spellEnd"/>
      <w:r w:rsidRPr="008A2CB1">
        <w:rPr>
          <w:color w:val="auto"/>
          <w:sz w:val="22"/>
          <w:szCs w:val="22"/>
        </w:rPr>
        <w:t xml:space="preserve"> button on the VR controller and using a grab gesture on VR hand tracking.</w:t>
      </w:r>
    </w:p>
    <w:p w14:paraId="756253E4" w14:textId="77777777" w:rsidR="008A2CB1" w:rsidRPr="008A2CB1" w:rsidRDefault="008A2CB1" w:rsidP="008A2CB1">
      <w:pPr>
        <w:pStyle w:val="a3"/>
        <w:wordWrap/>
        <w:spacing w:after="0" w:line="480" w:lineRule="auto"/>
        <w:ind w:leftChars="200" w:left="400"/>
        <w:contextualSpacing/>
        <w:jc w:val="both"/>
        <w:rPr>
          <w:color w:val="auto"/>
          <w:sz w:val="22"/>
          <w:szCs w:val="22"/>
        </w:rPr>
      </w:pPr>
    </w:p>
    <w:p w14:paraId="7957FE75" w14:textId="77777777" w:rsidR="008A2CB1" w:rsidRPr="008A2CB1" w:rsidRDefault="004417F0" w:rsidP="008A2CB1">
      <w:pPr>
        <w:pStyle w:val="a3"/>
        <w:wordWrap/>
        <w:spacing w:after="0" w:line="480" w:lineRule="auto"/>
        <w:ind w:leftChars="200" w:left="400"/>
        <w:contextualSpacing/>
        <w:jc w:val="both"/>
        <w:rPr>
          <w:b/>
          <w:bCs/>
          <w:color w:val="auto"/>
          <w:sz w:val="22"/>
          <w:szCs w:val="22"/>
        </w:rPr>
      </w:pPr>
      <w:r w:rsidRPr="008A2CB1">
        <w:rPr>
          <w:b/>
          <w:bCs/>
          <w:color w:val="auto"/>
          <w:sz w:val="22"/>
          <w:szCs w:val="22"/>
        </w:rPr>
        <w:t>Squeeze and release</w:t>
      </w:r>
    </w:p>
    <w:p w14:paraId="04876411" w14:textId="295D3F74" w:rsidR="004417F0" w:rsidRDefault="004417F0" w:rsidP="008A2CB1">
      <w:pPr>
        <w:pStyle w:val="a3"/>
        <w:wordWrap/>
        <w:spacing w:after="0" w:line="480" w:lineRule="auto"/>
        <w:ind w:leftChars="200" w:left="400"/>
        <w:contextualSpacing/>
        <w:jc w:val="both"/>
        <w:rPr>
          <w:color w:val="auto"/>
          <w:sz w:val="22"/>
          <w:szCs w:val="22"/>
        </w:rPr>
      </w:pPr>
      <w:r w:rsidRPr="008A2CB1">
        <w:rPr>
          <w:color w:val="auto"/>
          <w:sz w:val="22"/>
          <w:szCs w:val="22"/>
        </w:rPr>
        <w:t xml:space="preserve">The user can squeeze the Ambulatory bag by using </w:t>
      </w:r>
      <w:proofErr w:type="spellStart"/>
      <w:r w:rsidRPr="008A2CB1">
        <w:rPr>
          <w:color w:val="auto"/>
          <w:sz w:val="22"/>
          <w:szCs w:val="22"/>
        </w:rPr>
        <w:t>LIndexTrigger</w:t>
      </w:r>
      <w:proofErr w:type="spellEnd"/>
      <w:r w:rsidRPr="008A2CB1">
        <w:rPr>
          <w:color w:val="auto"/>
          <w:sz w:val="22"/>
          <w:szCs w:val="22"/>
        </w:rPr>
        <w:t xml:space="preserve"> or </w:t>
      </w:r>
      <w:proofErr w:type="spellStart"/>
      <w:r w:rsidRPr="008A2CB1">
        <w:rPr>
          <w:color w:val="auto"/>
          <w:sz w:val="22"/>
          <w:szCs w:val="22"/>
        </w:rPr>
        <w:t>RIndexTrigger</w:t>
      </w:r>
      <w:proofErr w:type="spellEnd"/>
      <w:r w:rsidRPr="008A2CB1">
        <w:rPr>
          <w:color w:val="auto"/>
          <w:sz w:val="22"/>
          <w:szCs w:val="22"/>
        </w:rPr>
        <w:t xml:space="preserve"> button on the VR controller and using a press gesture on VR hand tracking.</w:t>
      </w:r>
    </w:p>
    <w:p w14:paraId="089ACCD6" w14:textId="35B0DE26" w:rsidR="008A2CB1" w:rsidRDefault="008A2CB1" w:rsidP="008A2CB1">
      <w:pPr>
        <w:pStyle w:val="a3"/>
        <w:wordWrap/>
        <w:spacing w:after="0" w:line="480" w:lineRule="auto"/>
        <w:contextualSpacing/>
        <w:jc w:val="both"/>
        <w:rPr>
          <w:color w:val="auto"/>
          <w:sz w:val="22"/>
          <w:szCs w:val="22"/>
        </w:rPr>
      </w:pPr>
    </w:p>
    <w:p w14:paraId="527BBBB8" w14:textId="55E6F861" w:rsidR="004417F0" w:rsidRDefault="004417F0" w:rsidP="008A2CB1">
      <w:pPr>
        <w:pStyle w:val="a3"/>
        <w:wordWrap/>
        <w:spacing w:after="0" w:line="480" w:lineRule="auto"/>
        <w:ind w:firstLineChars="100" w:firstLine="220"/>
        <w:contextualSpacing/>
        <w:jc w:val="both"/>
        <w:rPr>
          <w:color w:val="auto"/>
          <w:sz w:val="22"/>
          <w:szCs w:val="22"/>
        </w:rPr>
      </w:pPr>
      <w:r w:rsidRPr="008A2CB1">
        <w:rPr>
          <w:color w:val="auto"/>
          <w:sz w:val="22"/>
          <w:szCs w:val="22"/>
        </w:rPr>
        <w:t>The virtual intubation training was divided into 6 procedures, including the introduction of tools and equipment. The sequence of endotracheal intubation was reviewed in a previous publication, the details were shown as follows:</w:t>
      </w:r>
    </w:p>
    <w:p w14:paraId="18D38306" w14:textId="77777777" w:rsidR="008A2CB1" w:rsidRPr="008A2CB1" w:rsidRDefault="008A2CB1" w:rsidP="008A2CB1">
      <w:pPr>
        <w:pStyle w:val="a3"/>
        <w:wordWrap/>
        <w:spacing w:after="0" w:line="480" w:lineRule="auto"/>
        <w:contextualSpacing/>
        <w:jc w:val="both"/>
        <w:rPr>
          <w:color w:val="auto"/>
          <w:sz w:val="22"/>
          <w:szCs w:val="22"/>
        </w:rPr>
      </w:pPr>
    </w:p>
    <w:p w14:paraId="55097799" w14:textId="77777777" w:rsidR="008A2CB1" w:rsidRDefault="004417F0" w:rsidP="008A2CB1">
      <w:pPr>
        <w:pStyle w:val="a3"/>
        <w:wordWrap/>
        <w:spacing w:after="0" w:line="480" w:lineRule="auto"/>
        <w:ind w:leftChars="200" w:left="400"/>
        <w:contextualSpacing/>
        <w:jc w:val="both"/>
        <w:rPr>
          <w:b/>
          <w:bCs/>
          <w:color w:val="auto"/>
          <w:sz w:val="22"/>
          <w:szCs w:val="22"/>
        </w:rPr>
      </w:pPr>
      <w:r w:rsidRPr="008A2CB1">
        <w:rPr>
          <w:b/>
          <w:bCs/>
          <w:color w:val="auto"/>
          <w:sz w:val="22"/>
          <w:szCs w:val="22"/>
        </w:rPr>
        <w:t>Introduction</w:t>
      </w:r>
    </w:p>
    <w:p w14:paraId="6FDD5AEE" w14:textId="24C49A10" w:rsidR="004417F0" w:rsidRDefault="004417F0" w:rsidP="008A2CB1">
      <w:pPr>
        <w:pStyle w:val="a3"/>
        <w:wordWrap/>
        <w:spacing w:after="0" w:line="480" w:lineRule="auto"/>
        <w:ind w:leftChars="200" w:left="400"/>
        <w:contextualSpacing/>
        <w:jc w:val="both"/>
        <w:rPr>
          <w:color w:val="auto"/>
          <w:sz w:val="22"/>
          <w:szCs w:val="22"/>
        </w:rPr>
      </w:pPr>
      <w:r w:rsidRPr="008A2CB1">
        <w:rPr>
          <w:color w:val="auto"/>
          <w:sz w:val="22"/>
          <w:szCs w:val="22"/>
        </w:rPr>
        <w:t>The equipment tray of endotracheal intubation (Fig. 1) such as the ambulatory bag, face mask, stethoscope, laryngoscope, endotracheal tube, stylet, oropharyngeal airway, syringe for inflating the cuff, lubricant gel, adhesive tape, and gloves [</w:t>
      </w:r>
      <w:r w:rsidR="007B46DA" w:rsidRPr="008A2CB1">
        <w:rPr>
          <w:color w:val="auto"/>
          <w:sz w:val="22"/>
          <w:szCs w:val="22"/>
        </w:rPr>
        <w:t>2</w:t>
      </w:r>
      <w:r w:rsidRPr="008A2CB1">
        <w:rPr>
          <w:color w:val="auto"/>
          <w:sz w:val="22"/>
          <w:szCs w:val="22"/>
        </w:rPr>
        <w:t>,</w:t>
      </w:r>
      <w:r w:rsidR="007B46DA" w:rsidRPr="008A2CB1">
        <w:rPr>
          <w:color w:val="auto"/>
          <w:sz w:val="22"/>
          <w:szCs w:val="22"/>
        </w:rPr>
        <w:t>3</w:t>
      </w:r>
      <w:r w:rsidRPr="008A2CB1">
        <w:rPr>
          <w:color w:val="auto"/>
          <w:sz w:val="22"/>
          <w:szCs w:val="22"/>
        </w:rPr>
        <w:t>].</w:t>
      </w:r>
    </w:p>
    <w:p w14:paraId="76BD5B79" w14:textId="77777777" w:rsidR="008A2CB1" w:rsidRPr="008A2CB1" w:rsidRDefault="008A2CB1" w:rsidP="008A2CB1">
      <w:pPr>
        <w:pStyle w:val="a3"/>
        <w:wordWrap/>
        <w:spacing w:after="0" w:line="480" w:lineRule="auto"/>
        <w:ind w:leftChars="200" w:left="400"/>
        <w:contextualSpacing/>
        <w:jc w:val="both"/>
        <w:rPr>
          <w:color w:val="auto"/>
          <w:sz w:val="22"/>
          <w:szCs w:val="22"/>
        </w:rPr>
      </w:pPr>
    </w:p>
    <w:p w14:paraId="4033A131" w14:textId="77777777" w:rsidR="008A2CB1" w:rsidRDefault="004417F0" w:rsidP="008A2CB1">
      <w:pPr>
        <w:pStyle w:val="a3"/>
        <w:wordWrap/>
        <w:spacing w:after="0" w:line="480" w:lineRule="auto"/>
        <w:ind w:leftChars="200" w:left="400"/>
        <w:contextualSpacing/>
        <w:jc w:val="both"/>
        <w:rPr>
          <w:b/>
          <w:bCs/>
          <w:color w:val="auto"/>
          <w:sz w:val="22"/>
          <w:szCs w:val="22"/>
        </w:rPr>
      </w:pPr>
      <w:r w:rsidRPr="008A2CB1">
        <w:rPr>
          <w:b/>
          <w:bCs/>
          <w:color w:val="auto"/>
          <w:sz w:val="22"/>
          <w:szCs w:val="22"/>
        </w:rPr>
        <w:t>Procedure 1</w:t>
      </w:r>
    </w:p>
    <w:p w14:paraId="19F65B8B" w14:textId="17BBAB32" w:rsidR="004417F0" w:rsidRDefault="004417F0" w:rsidP="008A2CB1">
      <w:pPr>
        <w:pStyle w:val="a3"/>
        <w:wordWrap/>
        <w:spacing w:after="0" w:line="480" w:lineRule="auto"/>
        <w:ind w:leftChars="200" w:left="400"/>
        <w:contextualSpacing/>
        <w:jc w:val="both"/>
        <w:rPr>
          <w:color w:val="auto"/>
          <w:sz w:val="22"/>
          <w:szCs w:val="22"/>
        </w:rPr>
      </w:pPr>
      <w:r w:rsidRPr="008A2CB1">
        <w:rPr>
          <w:color w:val="auto"/>
          <w:sz w:val="22"/>
          <w:szCs w:val="22"/>
        </w:rPr>
        <w:t>Proper sniffing position before laryngoscopy and intubation can help facilitate intubation by flexing the patient’s neck on the chest with a cushion under the occiput and extending [</w:t>
      </w:r>
      <w:r w:rsidR="007B46DA" w:rsidRPr="008A2CB1">
        <w:rPr>
          <w:color w:val="auto"/>
          <w:sz w:val="22"/>
          <w:szCs w:val="22"/>
        </w:rPr>
        <w:t>4</w:t>
      </w:r>
      <w:r w:rsidRPr="008A2CB1">
        <w:rPr>
          <w:color w:val="auto"/>
          <w:sz w:val="22"/>
          <w:szCs w:val="22"/>
        </w:rPr>
        <w:t>].</w:t>
      </w:r>
    </w:p>
    <w:p w14:paraId="15A36134" w14:textId="77777777" w:rsidR="008A2CB1" w:rsidRPr="008A2CB1" w:rsidRDefault="008A2CB1" w:rsidP="008A2CB1">
      <w:pPr>
        <w:pStyle w:val="a3"/>
        <w:wordWrap/>
        <w:spacing w:after="0" w:line="480" w:lineRule="auto"/>
        <w:ind w:leftChars="200" w:left="400"/>
        <w:contextualSpacing/>
        <w:jc w:val="both"/>
        <w:rPr>
          <w:color w:val="auto"/>
          <w:sz w:val="22"/>
          <w:szCs w:val="22"/>
        </w:rPr>
      </w:pPr>
    </w:p>
    <w:p w14:paraId="3EAF744A" w14:textId="77777777" w:rsidR="008A2CB1" w:rsidRDefault="004417F0" w:rsidP="008A2CB1">
      <w:pPr>
        <w:pStyle w:val="a3"/>
        <w:wordWrap/>
        <w:spacing w:after="0" w:line="480" w:lineRule="auto"/>
        <w:ind w:leftChars="200" w:left="400"/>
        <w:contextualSpacing/>
        <w:jc w:val="both"/>
        <w:rPr>
          <w:b/>
          <w:bCs/>
          <w:color w:val="auto"/>
          <w:sz w:val="22"/>
          <w:szCs w:val="22"/>
        </w:rPr>
      </w:pPr>
      <w:r w:rsidRPr="008A2CB1">
        <w:rPr>
          <w:b/>
          <w:bCs/>
          <w:color w:val="auto"/>
          <w:sz w:val="22"/>
          <w:szCs w:val="22"/>
        </w:rPr>
        <w:t>Procedure 2</w:t>
      </w:r>
    </w:p>
    <w:p w14:paraId="1B22995F" w14:textId="6C0CFF11" w:rsidR="004417F0" w:rsidRDefault="004417F0" w:rsidP="008A2CB1">
      <w:pPr>
        <w:pStyle w:val="a3"/>
        <w:wordWrap/>
        <w:spacing w:after="0" w:line="480" w:lineRule="auto"/>
        <w:ind w:leftChars="200" w:left="400"/>
        <w:contextualSpacing/>
        <w:jc w:val="both"/>
        <w:rPr>
          <w:color w:val="auto"/>
          <w:sz w:val="22"/>
          <w:szCs w:val="22"/>
        </w:rPr>
      </w:pPr>
      <w:r w:rsidRPr="008A2CB1">
        <w:rPr>
          <w:color w:val="auto"/>
          <w:sz w:val="22"/>
          <w:szCs w:val="22"/>
        </w:rPr>
        <w:t>Pre-oxygenation with 100% oxygen (Fig. 2) and spontaneous ventilation with a tightfitting face mask connected with an ambulatory bag for 3</w:t>
      </w:r>
      <w:r w:rsidR="008A2CB1">
        <w:rPr>
          <w:color w:val="auto"/>
          <w:sz w:val="22"/>
          <w:szCs w:val="22"/>
        </w:rPr>
        <w:t>–</w:t>
      </w:r>
      <w:r w:rsidRPr="008A2CB1">
        <w:rPr>
          <w:color w:val="auto"/>
          <w:sz w:val="22"/>
          <w:szCs w:val="22"/>
        </w:rPr>
        <w:t>5 minutes before intubation. The right hand of the medical student controls the ambulatory bag while the left hand does control the face.</w:t>
      </w:r>
    </w:p>
    <w:p w14:paraId="49A21441" w14:textId="77777777" w:rsidR="008A2CB1" w:rsidRPr="008A2CB1" w:rsidRDefault="008A2CB1" w:rsidP="008A2CB1">
      <w:pPr>
        <w:pStyle w:val="a3"/>
        <w:wordWrap/>
        <w:spacing w:after="0" w:line="480" w:lineRule="auto"/>
        <w:ind w:leftChars="200" w:left="400"/>
        <w:contextualSpacing/>
        <w:jc w:val="both"/>
        <w:rPr>
          <w:color w:val="auto"/>
          <w:sz w:val="22"/>
          <w:szCs w:val="22"/>
        </w:rPr>
      </w:pPr>
    </w:p>
    <w:p w14:paraId="5748C884" w14:textId="77777777" w:rsidR="008A2CB1" w:rsidRDefault="004417F0" w:rsidP="008A2CB1">
      <w:pPr>
        <w:pStyle w:val="a3"/>
        <w:wordWrap/>
        <w:spacing w:after="0" w:line="480" w:lineRule="auto"/>
        <w:ind w:leftChars="200" w:left="400"/>
        <w:contextualSpacing/>
        <w:jc w:val="both"/>
        <w:rPr>
          <w:b/>
          <w:bCs/>
          <w:color w:val="auto"/>
          <w:sz w:val="22"/>
          <w:szCs w:val="22"/>
        </w:rPr>
      </w:pPr>
      <w:r w:rsidRPr="008A2CB1">
        <w:rPr>
          <w:b/>
          <w:bCs/>
          <w:color w:val="auto"/>
          <w:sz w:val="22"/>
          <w:szCs w:val="22"/>
        </w:rPr>
        <w:t>Procedure 3</w:t>
      </w:r>
    </w:p>
    <w:p w14:paraId="19629BFE" w14:textId="1E41490C" w:rsidR="004417F0" w:rsidRDefault="004417F0" w:rsidP="008A2CB1">
      <w:pPr>
        <w:pStyle w:val="a3"/>
        <w:wordWrap/>
        <w:spacing w:after="0" w:line="480" w:lineRule="auto"/>
        <w:ind w:leftChars="200" w:left="400"/>
        <w:contextualSpacing/>
        <w:jc w:val="both"/>
        <w:rPr>
          <w:color w:val="auto"/>
          <w:sz w:val="22"/>
          <w:szCs w:val="22"/>
        </w:rPr>
      </w:pPr>
      <w:r w:rsidRPr="008A2CB1">
        <w:rPr>
          <w:color w:val="auto"/>
          <w:sz w:val="22"/>
          <w:szCs w:val="22"/>
        </w:rPr>
        <w:t>Insert the laryngoscope by using the appropriate size of blade in the oral cavity and elevated the patient’s mandible. The medical students can see the epiglottis in this process [</w:t>
      </w:r>
      <w:r w:rsidR="007B46DA" w:rsidRPr="008A2CB1">
        <w:rPr>
          <w:color w:val="auto"/>
          <w:sz w:val="22"/>
          <w:szCs w:val="22"/>
        </w:rPr>
        <w:t>5</w:t>
      </w:r>
      <w:r w:rsidRPr="008A2CB1">
        <w:rPr>
          <w:color w:val="auto"/>
          <w:sz w:val="22"/>
          <w:szCs w:val="22"/>
        </w:rPr>
        <w:t>].</w:t>
      </w:r>
    </w:p>
    <w:p w14:paraId="499C03B6" w14:textId="77777777" w:rsidR="008A2CB1" w:rsidRPr="008A2CB1" w:rsidRDefault="008A2CB1" w:rsidP="008A2CB1">
      <w:pPr>
        <w:pStyle w:val="a3"/>
        <w:wordWrap/>
        <w:spacing w:after="0" w:line="480" w:lineRule="auto"/>
        <w:ind w:leftChars="200" w:left="400"/>
        <w:contextualSpacing/>
        <w:jc w:val="both"/>
        <w:rPr>
          <w:color w:val="auto"/>
          <w:sz w:val="22"/>
          <w:szCs w:val="22"/>
        </w:rPr>
      </w:pPr>
    </w:p>
    <w:p w14:paraId="30F9C860" w14:textId="77777777" w:rsidR="008A2CB1" w:rsidRDefault="004417F0" w:rsidP="008A2CB1">
      <w:pPr>
        <w:pStyle w:val="a3"/>
        <w:wordWrap/>
        <w:spacing w:after="0" w:line="480" w:lineRule="auto"/>
        <w:ind w:leftChars="200" w:left="400"/>
        <w:contextualSpacing/>
        <w:jc w:val="both"/>
        <w:rPr>
          <w:b/>
          <w:bCs/>
          <w:color w:val="auto"/>
          <w:sz w:val="22"/>
          <w:szCs w:val="22"/>
        </w:rPr>
      </w:pPr>
      <w:r w:rsidRPr="008A2CB1">
        <w:rPr>
          <w:b/>
          <w:bCs/>
          <w:color w:val="auto"/>
          <w:sz w:val="22"/>
          <w:szCs w:val="22"/>
        </w:rPr>
        <w:t>Procedure 4</w:t>
      </w:r>
    </w:p>
    <w:p w14:paraId="770727E0" w14:textId="583940F2" w:rsidR="004417F0" w:rsidRDefault="004417F0" w:rsidP="008A2CB1">
      <w:pPr>
        <w:pStyle w:val="a3"/>
        <w:wordWrap/>
        <w:spacing w:after="0" w:line="480" w:lineRule="auto"/>
        <w:ind w:leftChars="200" w:left="400"/>
        <w:contextualSpacing/>
        <w:jc w:val="both"/>
        <w:rPr>
          <w:color w:val="auto"/>
          <w:sz w:val="22"/>
          <w:szCs w:val="22"/>
        </w:rPr>
      </w:pPr>
      <w:r w:rsidRPr="008A2CB1">
        <w:rPr>
          <w:color w:val="auto"/>
          <w:sz w:val="22"/>
          <w:szCs w:val="22"/>
        </w:rPr>
        <w:t>Lubricate the endotracheal tube with the lubricant gel then passing the endotracheal tube to the epiglottis, finally the endotracheal tube place in the trachea then removing the laryngoscope and inflating the cuff (Fig. 3).</w:t>
      </w:r>
    </w:p>
    <w:p w14:paraId="277D6C24" w14:textId="77777777" w:rsidR="008A2CB1" w:rsidRPr="008A2CB1" w:rsidRDefault="008A2CB1" w:rsidP="008A2CB1">
      <w:pPr>
        <w:pStyle w:val="a3"/>
        <w:wordWrap/>
        <w:spacing w:after="0" w:line="480" w:lineRule="auto"/>
        <w:ind w:leftChars="200" w:left="400"/>
        <w:contextualSpacing/>
        <w:jc w:val="both"/>
        <w:rPr>
          <w:color w:val="auto"/>
          <w:sz w:val="22"/>
          <w:szCs w:val="22"/>
        </w:rPr>
      </w:pPr>
    </w:p>
    <w:p w14:paraId="434FF307" w14:textId="77777777" w:rsidR="008A2CB1" w:rsidRDefault="004417F0" w:rsidP="008A2CB1">
      <w:pPr>
        <w:pStyle w:val="a3"/>
        <w:wordWrap/>
        <w:spacing w:after="0" w:line="480" w:lineRule="auto"/>
        <w:ind w:leftChars="200" w:left="400"/>
        <w:contextualSpacing/>
        <w:jc w:val="both"/>
        <w:rPr>
          <w:b/>
          <w:bCs/>
          <w:color w:val="auto"/>
          <w:sz w:val="22"/>
          <w:szCs w:val="22"/>
        </w:rPr>
      </w:pPr>
      <w:r w:rsidRPr="008A2CB1">
        <w:rPr>
          <w:b/>
          <w:bCs/>
          <w:color w:val="auto"/>
          <w:sz w:val="22"/>
          <w:szCs w:val="22"/>
        </w:rPr>
        <w:t>Procedure 5</w:t>
      </w:r>
    </w:p>
    <w:p w14:paraId="6891BCF3" w14:textId="6D2B23A4" w:rsidR="004417F0" w:rsidRDefault="004417F0" w:rsidP="008A2CB1">
      <w:pPr>
        <w:pStyle w:val="a3"/>
        <w:wordWrap/>
        <w:spacing w:after="0" w:line="480" w:lineRule="auto"/>
        <w:ind w:leftChars="200" w:left="400"/>
        <w:contextualSpacing/>
        <w:jc w:val="both"/>
        <w:rPr>
          <w:color w:val="auto"/>
          <w:sz w:val="22"/>
          <w:szCs w:val="22"/>
        </w:rPr>
      </w:pPr>
      <w:r w:rsidRPr="008A2CB1">
        <w:rPr>
          <w:color w:val="auto"/>
          <w:sz w:val="22"/>
          <w:szCs w:val="22"/>
        </w:rPr>
        <w:t>Connect the endotracheal tube with the ambulatory bag then ventilating the patient by using the right hand to squeeze the 1/3 of the ambulatory bag and using the left hand to control the endotracheal tube or connect the ventilation machine.</w:t>
      </w:r>
    </w:p>
    <w:p w14:paraId="2B032B16" w14:textId="77777777" w:rsidR="008A2CB1" w:rsidRPr="008A2CB1" w:rsidRDefault="008A2CB1" w:rsidP="008A2CB1">
      <w:pPr>
        <w:pStyle w:val="a3"/>
        <w:wordWrap/>
        <w:spacing w:after="0" w:line="480" w:lineRule="auto"/>
        <w:ind w:leftChars="200" w:left="400"/>
        <w:contextualSpacing/>
        <w:jc w:val="both"/>
        <w:rPr>
          <w:color w:val="auto"/>
          <w:sz w:val="22"/>
          <w:szCs w:val="22"/>
        </w:rPr>
      </w:pPr>
    </w:p>
    <w:p w14:paraId="1A56F6E6" w14:textId="77777777" w:rsidR="008A2CB1" w:rsidRDefault="004417F0" w:rsidP="008A2CB1">
      <w:pPr>
        <w:pStyle w:val="a3"/>
        <w:wordWrap/>
        <w:spacing w:after="0" w:line="480" w:lineRule="auto"/>
        <w:ind w:leftChars="200" w:left="400"/>
        <w:contextualSpacing/>
        <w:jc w:val="both"/>
        <w:rPr>
          <w:b/>
          <w:bCs/>
          <w:color w:val="auto"/>
          <w:sz w:val="22"/>
          <w:szCs w:val="22"/>
        </w:rPr>
      </w:pPr>
      <w:r w:rsidRPr="008A2CB1">
        <w:rPr>
          <w:b/>
          <w:bCs/>
          <w:color w:val="auto"/>
          <w:sz w:val="22"/>
          <w:szCs w:val="22"/>
        </w:rPr>
        <w:t>Procedure 6</w:t>
      </w:r>
    </w:p>
    <w:p w14:paraId="3A0AAACB" w14:textId="4F696BBC" w:rsidR="004417F0" w:rsidRPr="008A2CB1" w:rsidRDefault="004417F0" w:rsidP="008A2CB1">
      <w:pPr>
        <w:pStyle w:val="a3"/>
        <w:wordWrap/>
        <w:spacing w:after="0" w:line="480" w:lineRule="auto"/>
        <w:ind w:leftChars="200" w:left="400"/>
        <w:contextualSpacing/>
        <w:jc w:val="both"/>
        <w:rPr>
          <w:color w:val="auto"/>
          <w:sz w:val="22"/>
          <w:szCs w:val="22"/>
        </w:rPr>
      </w:pPr>
      <w:r w:rsidRPr="008A2CB1">
        <w:rPr>
          <w:color w:val="auto"/>
          <w:sz w:val="22"/>
          <w:szCs w:val="22"/>
        </w:rPr>
        <w:t>Verify that the tube position is in the proper location (Fig. 4) to ventilate the patient’s lungs.</w:t>
      </w:r>
    </w:p>
    <w:p w14:paraId="4646F288" w14:textId="4ED56CA5" w:rsidR="00950FA6" w:rsidRDefault="00950FA6" w:rsidP="008A2CB1">
      <w:pPr>
        <w:wordWrap/>
        <w:spacing w:after="0" w:line="480" w:lineRule="auto"/>
        <w:contextualSpacing/>
        <w:rPr>
          <w:sz w:val="22"/>
          <w:szCs w:val="22"/>
        </w:rPr>
      </w:pPr>
    </w:p>
    <w:p w14:paraId="7FD3045E" w14:textId="0425AAB9" w:rsidR="00DF735E" w:rsidRPr="002D77A7" w:rsidRDefault="00DF735E" w:rsidP="008A2CB1">
      <w:pPr>
        <w:wordWrap/>
        <w:spacing w:after="0" w:line="480" w:lineRule="auto"/>
        <w:contextualSpacing/>
        <w:rPr>
          <w:rFonts w:cs="Arial"/>
          <w:b/>
          <w:iCs/>
          <w:color w:val="0070C0"/>
          <w:sz w:val="24"/>
          <w:szCs w:val="24"/>
        </w:rPr>
      </w:pPr>
      <w:r w:rsidRPr="002D77A7">
        <w:rPr>
          <w:rFonts w:cs="Arial" w:hint="eastAsia"/>
          <w:b/>
          <w:iCs/>
          <w:color w:val="0070C0"/>
          <w:sz w:val="24"/>
          <w:szCs w:val="24"/>
        </w:rPr>
        <w:t>References</w:t>
      </w:r>
    </w:p>
    <w:p w14:paraId="34131DE6" w14:textId="77777777" w:rsidR="002D77A7" w:rsidRPr="002D77A7" w:rsidRDefault="002D77A7" w:rsidP="002D77A7">
      <w:pPr>
        <w:wordWrap/>
        <w:spacing w:after="0" w:line="480" w:lineRule="auto"/>
        <w:contextualSpacing/>
        <w:rPr>
          <w:rFonts w:cs="Arial"/>
          <w:bCs/>
          <w:iCs/>
          <w:color w:val="0070C0"/>
          <w:sz w:val="22"/>
          <w:szCs w:val="22"/>
        </w:rPr>
      </w:pPr>
    </w:p>
    <w:p w14:paraId="5D5B888D" w14:textId="23747AFE" w:rsidR="007B46DA" w:rsidRPr="007D7974" w:rsidRDefault="002D77A7" w:rsidP="007D7974">
      <w:pPr>
        <w:widowControl/>
        <w:wordWrap/>
        <w:autoSpaceDE/>
        <w:autoSpaceDN/>
        <w:spacing w:after="0" w:line="480" w:lineRule="auto"/>
        <w:ind w:left="330" w:hangingChars="150" w:hanging="330"/>
        <w:rPr>
          <w:color w:val="auto"/>
          <w:sz w:val="22"/>
          <w:szCs w:val="22"/>
        </w:rPr>
      </w:pPr>
      <w:r>
        <w:rPr>
          <w:color w:val="auto"/>
          <w:sz w:val="22"/>
          <w:szCs w:val="22"/>
        </w:rPr>
        <w:t xml:space="preserve">1. </w:t>
      </w:r>
      <w:r w:rsidR="007B46DA" w:rsidRPr="002D77A7">
        <w:rPr>
          <w:color w:val="auto"/>
          <w:sz w:val="22"/>
          <w:szCs w:val="22"/>
        </w:rPr>
        <w:t xml:space="preserve">Map </w:t>
      </w:r>
      <w:r>
        <w:rPr>
          <w:color w:val="auto"/>
          <w:sz w:val="22"/>
          <w:szCs w:val="22"/>
        </w:rPr>
        <w:t>c</w:t>
      </w:r>
      <w:r w:rsidR="007B46DA" w:rsidRPr="002D77A7">
        <w:rPr>
          <w:color w:val="auto"/>
          <w:sz w:val="22"/>
          <w:szCs w:val="22"/>
        </w:rPr>
        <w:t>ontrollers [Internet].</w:t>
      </w:r>
      <w:r w:rsidR="007D7974">
        <w:rPr>
          <w:color w:val="auto"/>
          <w:sz w:val="22"/>
          <w:szCs w:val="22"/>
        </w:rPr>
        <w:t xml:space="preserve"> </w:t>
      </w:r>
      <w:r w:rsidR="007D7974" w:rsidRPr="007D7974">
        <w:rPr>
          <w:color w:val="auto"/>
          <w:sz w:val="22"/>
          <w:szCs w:val="22"/>
        </w:rPr>
        <w:t>Menlo Park (CA)</w:t>
      </w:r>
      <w:r w:rsidR="007D7974">
        <w:rPr>
          <w:color w:val="auto"/>
          <w:sz w:val="22"/>
          <w:szCs w:val="22"/>
        </w:rPr>
        <w:t>:</w:t>
      </w:r>
      <w:r w:rsidR="007B46DA" w:rsidRPr="002D77A7">
        <w:rPr>
          <w:color w:val="auto"/>
          <w:sz w:val="22"/>
          <w:szCs w:val="22"/>
        </w:rPr>
        <w:t xml:space="preserve"> Oculus.com [cited 2021 Jun 30]. Available from: </w:t>
      </w:r>
      <w:r w:rsidR="007B46DA" w:rsidRPr="007D7974">
        <w:rPr>
          <w:color w:val="000000" w:themeColor="text1"/>
          <w:sz w:val="22"/>
          <w:szCs w:val="22"/>
        </w:rPr>
        <w:t>https://developer.oculus.com/documentation/unity/unity-ovrinput</w:t>
      </w:r>
      <w:r w:rsidRPr="007D7974">
        <w:rPr>
          <w:rStyle w:val="a5"/>
          <w:color w:val="000000" w:themeColor="text1"/>
          <w:sz w:val="22"/>
          <w:szCs w:val="22"/>
          <w:u w:val="none"/>
        </w:rPr>
        <w:t>.</w:t>
      </w:r>
    </w:p>
    <w:p w14:paraId="636BA7AC" w14:textId="305276BB" w:rsidR="007D7974" w:rsidRPr="002D77A7" w:rsidRDefault="007D7974" w:rsidP="007D7974">
      <w:pPr>
        <w:widowControl/>
        <w:wordWrap/>
        <w:autoSpaceDE/>
        <w:autoSpaceDN/>
        <w:spacing w:after="0" w:line="480" w:lineRule="auto"/>
        <w:ind w:left="330" w:hangingChars="150" w:hanging="330"/>
        <w:rPr>
          <w:color w:val="auto"/>
          <w:sz w:val="22"/>
          <w:szCs w:val="22"/>
        </w:rPr>
      </w:pPr>
      <w:r>
        <w:rPr>
          <w:rFonts w:hint="eastAsia"/>
          <w:color w:val="auto"/>
          <w:sz w:val="22"/>
          <w:szCs w:val="22"/>
        </w:rPr>
        <w:t>2</w:t>
      </w:r>
      <w:r>
        <w:rPr>
          <w:color w:val="auto"/>
          <w:sz w:val="22"/>
          <w:szCs w:val="22"/>
        </w:rPr>
        <w:t xml:space="preserve">. </w:t>
      </w:r>
      <w:proofErr w:type="spellStart"/>
      <w:r w:rsidRPr="007D7974">
        <w:rPr>
          <w:color w:val="auto"/>
          <w:sz w:val="22"/>
          <w:szCs w:val="22"/>
        </w:rPr>
        <w:t>Alanazi</w:t>
      </w:r>
      <w:proofErr w:type="spellEnd"/>
      <w:r w:rsidRPr="007D7974">
        <w:rPr>
          <w:color w:val="auto"/>
          <w:sz w:val="22"/>
          <w:szCs w:val="22"/>
        </w:rPr>
        <w:t xml:space="preserve"> A. Intubations and airway management: </w:t>
      </w:r>
      <w:r>
        <w:rPr>
          <w:color w:val="auto"/>
          <w:sz w:val="22"/>
          <w:szCs w:val="22"/>
        </w:rPr>
        <w:t>a</w:t>
      </w:r>
      <w:r w:rsidRPr="007D7974">
        <w:rPr>
          <w:color w:val="auto"/>
          <w:sz w:val="22"/>
          <w:szCs w:val="22"/>
        </w:rPr>
        <w:t xml:space="preserve">n overview of Hassles through third millennium. J </w:t>
      </w:r>
      <w:proofErr w:type="spellStart"/>
      <w:r w:rsidRPr="007D7974">
        <w:rPr>
          <w:color w:val="auto"/>
          <w:sz w:val="22"/>
          <w:szCs w:val="22"/>
        </w:rPr>
        <w:t>Emerg</w:t>
      </w:r>
      <w:proofErr w:type="spellEnd"/>
      <w:r w:rsidRPr="007D7974">
        <w:rPr>
          <w:color w:val="auto"/>
          <w:sz w:val="22"/>
          <w:szCs w:val="22"/>
        </w:rPr>
        <w:t xml:space="preserve"> Trauma Shock </w:t>
      </w:r>
      <w:proofErr w:type="gramStart"/>
      <w:r w:rsidRPr="007D7974">
        <w:rPr>
          <w:color w:val="auto"/>
          <w:sz w:val="22"/>
          <w:szCs w:val="22"/>
        </w:rPr>
        <w:t>2015;8:99</w:t>
      </w:r>
      <w:proofErr w:type="gramEnd"/>
      <w:r w:rsidRPr="007D7974">
        <w:rPr>
          <w:color w:val="auto"/>
          <w:sz w:val="22"/>
          <w:szCs w:val="22"/>
        </w:rPr>
        <w:t xml:space="preserve">-107. </w:t>
      </w:r>
      <w:r>
        <w:rPr>
          <w:color w:val="auto"/>
          <w:sz w:val="22"/>
          <w:szCs w:val="22"/>
        </w:rPr>
        <w:t>https://</w:t>
      </w:r>
      <w:r w:rsidRPr="007D7974">
        <w:rPr>
          <w:color w:val="auto"/>
          <w:sz w:val="22"/>
          <w:szCs w:val="22"/>
        </w:rPr>
        <w:t>doi</w:t>
      </w:r>
      <w:r>
        <w:rPr>
          <w:color w:val="auto"/>
          <w:sz w:val="22"/>
          <w:szCs w:val="22"/>
        </w:rPr>
        <w:t>.org/</w:t>
      </w:r>
      <w:r w:rsidRPr="007D7974">
        <w:rPr>
          <w:color w:val="auto"/>
          <w:sz w:val="22"/>
          <w:szCs w:val="22"/>
        </w:rPr>
        <w:t>10.4103/0974-2700.145401</w:t>
      </w:r>
    </w:p>
    <w:p w14:paraId="2326E65D" w14:textId="4C6F110A" w:rsidR="007D7974" w:rsidRPr="002D77A7" w:rsidRDefault="007D7974" w:rsidP="007D7974">
      <w:pPr>
        <w:widowControl/>
        <w:wordWrap/>
        <w:autoSpaceDE/>
        <w:autoSpaceDN/>
        <w:spacing w:after="0" w:line="480" w:lineRule="auto"/>
        <w:ind w:left="330" w:hangingChars="150" w:hanging="330"/>
        <w:rPr>
          <w:color w:val="auto"/>
          <w:sz w:val="22"/>
          <w:szCs w:val="22"/>
        </w:rPr>
      </w:pPr>
      <w:r>
        <w:rPr>
          <w:rFonts w:hint="eastAsia"/>
          <w:color w:val="auto"/>
          <w:sz w:val="22"/>
          <w:szCs w:val="22"/>
        </w:rPr>
        <w:t>3</w:t>
      </w:r>
      <w:r>
        <w:rPr>
          <w:color w:val="auto"/>
          <w:sz w:val="22"/>
          <w:szCs w:val="22"/>
        </w:rPr>
        <w:t xml:space="preserve">. </w:t>
      </w:r>
      <w:proofErr w:type="spellStart"/>
      <w:r w:rsidRPr="007D7974">
        <w:rPr>
          <w:color w:val="auto"/>
          <w:sz w:val="22"/>
          <w:szCs w:val="22"/>
        </w:rPr>
        <w:t>Bahathiq</w:t>
      </w:r>
      <w:proofErr w:type="spellEnd"/>
      <w:r w:rsidRPr="007D7974">
        <w:rPr>
          <w:color w:val="auto"/>
          <w:sz w:val="22"/>
          <w:szCs w:val="22"/>
        </w:rPr>
        <w:t xml:space="preserve"> AO, </w:t>
      </w:r>
      <w:proofErr w:type="spellStart"/>
      <w:r w:rsidRPr="007D7974">
        <w:rPr>
          <w:color w:val="auto"/>
          <w:sz w:val="22"/>
          <w:szCs w:val="22"/>
        </w:rPr>
        <w:t>Abdelmontaleb</w:t>
      </w:r>
      <w:proofErr w:type="spellEnd"/>
      <w:r w:rsidRPr="007D7974">
        <w:rPr>
          <w:color w:val="auto"/>
          <w:sz w:val="22"/>
          <w:szCs w:val="22"/>
        </w:rPr>
        <w:t xml:space="preserve"> TH, </w:t>
      </w:r>
      <w:proofErr w:type="spellStart"/>
      <w:r w:rsidRPr="007D7974">
        <w:rPr>
          <w:color w:val="auto"/>
          <w:sz w:val="22"/>
          <w:szCs w:val="22"/>
        </w:rPr>
        <w:t>Newigy</w:t>
      </w:r>
      <w:proofErr w:type="spellEnd"/>
      <w:r w:rsidRPr="007D7974">
        <w:rPr>
          <w:color w:val="auto"/>
          <w:sz w:val="22"/>
          <w:szCs w:val="22"/>
        </w:rPr>
        <w:t xml:space="preserve"> MK. Learning and performance of endotracheal intubation by paramedical students: </w:t>
      </w:r>
      <w:r>
        <w:rPr>
          <w:color w:val="auto"/>
          <w:sz w:val="22"/>
          <w:szCs w:val="22"/>
        </w:rPr>
        <w:t>c</w:t>
      </w:r>
      <w:r w:rsidRPr="007D7974">
        <w:rPr>
          <w:color w:val="auto"/>
          <w:sz w:val="22"/>
          <w:szCs w:val="22"/>
        </w:rPr>
        <w:t xml:space="preserve">omparison of </w:t>
      </w:r>
      <w:proofErr w:type="spellStart"/>
      <w:r w:rsidRPr="007D7974">
        <w:rPr>
          <w:color w:val="auto"/>
          <w:sz w:val="22"/>
          <w:szCs w:val="22"/>
        </w:rPr>
        <w:t>GlideScope</w:t>
      </w:r>
      <w:proofErr w:type="spellEnd"/>
      <w:r w:rsidRPr="007D7974">
        <w:rPr>
          <w:color w:val="auto"/>
          <w:sz w:val="22"/>
          <w:szCs w:val="22"/>
        </w:rPr>
        <w:t>(</w:t>
      </w:r>
      <w:r>
        <w:rPr>
          <w:color w:val="auto"/>
          <w:sz w:val="22"/>
          <w:szCs w:val="22"/>
        </w:rPr>
        <w:t>R</w:t>
      </w:r>
      <w:r w:rsidRPr="007D7974">
        <w:rPr>
          <w:color w:val="auto"/>
          <w:sz w:val="22"/>
          <w:szCs w:val="22"/>
        </w:rPr>
        <w:t xml:space="preserve">) and intubating laryngeal mask airway with direct laryngoscopy in manikins. Indian J </w:t>
      </w:r>
      <w:proofErr w:type="spellStart"/>
      <w:r w:rsidRPr="007D7974">
        <w:rPr>
          <w:color w:val="auto"/>
          <w:sz w:val="22"/>
          <w:szCs w:val="22"/>
        </w:rPr>
        <w:t>Anaesth</w:t>
      </w:r>
      <w:proofErr w:type="spellEnd"/>
      <w:r w:rsidRPr="007D7974">
        <w:rPr>
          <w:color w:val="auto"/>
          <w:sz w:val="22"/>
          <w:szCs w:val="22"/>
        </w:rPr>
        <w:t xml:space="preserve"> </w:t>
      </w:r>
      <w:proofErr w:type="gramStart"/>
      <w:r w:rsidRPr="007D7974">
        <w:rPr>
          <w:color w:val="auto"/>
          <w:sz w:val="22"/>
          <w:szCs w:val="22"/>
        </w:rPr>
        <w:t>2016;60:337</w:t>
      </w:r>
      <w:proofErr w:type="gramEnd"/>
      <w:r w:rsidRPr="007D7974">
        <w:rPr>
          <w:color w:val="auto"/>
          <w:sz w:val="22"/>
          <w:szCs w:val="22"/>
        </w:rPr>
        <w:t>-</w:t>
      </w:r>
      <w:r>
        <w:rPr>
          <w:color w:val="auto"/>
          <w:sz w:val="22"/>
          <w:szCs w:val="22"/>
        </w:rPr>
        <w:t>3</w:t>
      </w:r>
      <w:r w:rsidRPr="007D7974">
        <w:rPr>
          <w:color w:val="auto"/>
          <w:sz w:val="22"/>
          <w:szCs w:val="22"/>
        </w:rPr>
        <w:t xml:space="preserve">42. </w:t>
      </w:r>
      <w:r>
        <w:rPr>
          <w:color w:val="auto"/>
          <w:sz w:val="22"/>
          <w:szCs w:val="22"/>
        </w:rPr>
        <w:t>https://</w:t>
      </w:r>
      <w:r w:rsidRPr="007D7974">
        <w:rPr>
          <w:color w:val="auto"/>
          <w:sz w:val="22"/>
          <w:szCs w:val="22"/>
        </w:rPr>
        <w:t>doi</w:t>
      </w:r>
      <w:r>
        <w:rPr>
          <w:color w:val="auto"/>
          <w:sz w:val="22"/>
          <w:szCs w:val="22"/>
        </w:rPr>
        <w:t>.org/</w:t>
      </w:r>
      <w:r w:rsidRPr="007D7974">
        <w:rPr>
          <w:color w:val="auto"/>
          <w:sz w:val="22"/>
          <w:szCs w:val="22"/>
        </w:rPr>
        <w:t>10.4103/0019-5049.181595</w:t>
      </w:r>
    </w:p>
    <w:p w14:paraId="5CBDA26E" w14:textId="46469ED0" w:rsidR="007D7974" w:rsidRPr="002D77A7" w:rsidRDefault="007D7974" w:rsidP="007D7974">
      <w:pPr>
        <w:widowControl/>
        <w:wordWrap/>
        <w:autoSpaceDE/>
        <w:autoSpaceDN/>
        <w:spacing w:after="0" w:line="480" w:lineRule="auto"/>
        <w:ind w:left="330" w:hangingChars="150" w:hanging="330"/>
        <w:rPr>
          <w:color w:val="auto"/>
          <w:sz w:val="22"/>
          <w:szCs w:val="22"/>
        </w:rPr>
      </w:pPr>
      <w:r>
        <w:rPr>
          <w:rFonts w:hint="eastAsia"/>
          <w:color w:val="auto"/>
          <w:sz w:val="22"/>
          <w:szCs w:val="22"/>
        </w:rPr>
        <w:t>4</w:t>
      </w:r>
      <w:r>
        <w:rPr>
          <w:color w:val="auto"/>
          <w:sz w:val="22"/>
          <w:szCs w:val="22"/>
        </w:rPr>
        <w:t xml:space="preserve">. </w:t>
      </w:r>
      <w:r w:rsidRPr="007D7974">
        <w:rPr>
          <w:color w:val="auto"/>
          <w:sz w:val="22"/>
          <w:szCs w:val="22"/>
        </w:rPr>
        <w:t xml:space="preserve">Gudivada KK, </w:t>
      </w:r>
      <w:proofErr w:type="spellStart"/>
      <w:r w:rsidRPr="007D7974">
        <w:rPr>
          <w:color w:val="auto"/>
          <w:sz w:val="22"/>
          <w:szCs w:val="22"/>
        </w:rPr>
        <w:t>Jonnavithula</w:t>
      </w:r>
      <w:proofErr w:type="spellEnd"/>
      <w:r w:rsidRPr="007D7974">
        <w:rPr>
          <w:color w:val="auto"/>
          <w:sz w:val="22"/>
          <w:szCs w:val="22"/>
        </w:rPr>
        <w:t xml:space="preserve"> N, </w:t>
      </w:r>
      <w:proofErr w:type="spellStart"/>
      <w:r w:rsidRPr="007D7974">
        <w:rPr>
          <w:color w:val="auto"/>
          <w:sz w:val="22"/>
          <w:szCs w:val="22"/>
        </w:rPr>
        <w:t>Pasupuleti</w:t>
      </w:r>
      <w:proofErr w:type="spellEnd"/>
      <w:r w:rsidRPr="007D7974">
        <w:rPr>
          <w:color w:val="auto"/>
          <w:sz w:val="22"/>
          <w:szCs w:val="22"/>
        </w:rPr>
        <w:t xml:space="preserve"> SL, </w:t>
      </w:r>
      <w:proofErr w:type="spellStart"/>
      <w:r w:rsidRPr="007D7974">
        <w:rPr>
          <w:color w:val="auto"/>
          <w:sz w:val="22"/>
          <w:szCs w:val="22"/>
        </w:rPr>
        <w:t>Apparasu</w:t>
      </w:r>
      <w:proofErr w:type="spellEnd"/>
      <w:r w:rsidRPr="007D7974">
        <w:rPr>
          <w:color w:val="auto"/>
          <w:sz w:val="22"/>
          <w:szCs w:val="22"/>
        </w:rPr>
        <w:t xml:space="preserve"> CP, </w:t>
      </w:r>
      <w:proofErr w:type="spellStart"/>
      <w:r w:rsidRPr="007D7974">
        <w:rPr>
          <w:color w:val="auto"/>
          <w:sz w:val="22"/>
          <w:szCs w:val="22"/>
        </w:rPr>
        <w:t>Ayya</w:t>
      </w:r>
      <w:proofErr w:type="spellEnd"/>
      <w:r w:rsidRPr="007D7974">
        <w:rPr>
          <w:color w:val="auto"/>
          <w:sz w:val="22"/>
          <w:szCs w:val="22"/>
        </w:rPr>
        <w:t xml:space="preserve"> SS, Ramachandran G. Comparison of ease of intubation in sniffing position and further neck flexion. J </w:t>
      </w:r>
      <w:proofErr w:type="spellStart"/>
      <w:r w:rsidRPr="007D7974">
        <w:rPr>
          <w:color w:val="auto"/>
          <w:sz w:val="22"/>
          <w:szCs w:val="22"/>
        </w:rPr>
        <w:t>Anaesthesiol</w:t>
      </w:r>
      <w:proofErr w:type="spellEnd"/>
      <w:r w:rsidRPr="007D7974">
        <w:rPr>
          <w:color w:val="auto"/>
          <w:sz w:val="22"/>
          <w:szCs w:val="22"/>
        </w:rPr>
        <w:t xml:space="preserve"> Clin </w:t>
      </w:r>
      <w:proofErr w:type="spellStart"/>
      <w:r w:rsidRPr="007D7974">
        <w:rPr>
          <w:color w:val="auto"/>
          <w:sz w:val="22"/>
          <w:szCs w:val="22"/>
        </w:rPr>
        <w:t>Pharmacol</w:t>
      </w:r>
      <w:proofErr w:type="spellEnd"/>
      <w:r w:rsidRPr="007D7974">
        <w:rPr>
          <w:color w:val="auto"/>
          <w:sz w:val="22"/>
          <w:szCs w:val="22"/>
        </w:rPr>
        <w:t xml:space="preserve"> </w:t>
      </w:r>
      <w:proofErr w:type="gramStart"/>
      <w:r w:rsidRPr="007D7974">
        <w:rPr>
          <w:color w:val="auto"/>
          <w:sz w:val="22"/>
          <w:szCs w:val="22"/>
        </w:rPr>
        <w:t>2017;33:342</w:t>
      </w:r>
      <w:proofErr w:type="gramEnd"/>
      <w:r w:rsidRPr="007D7974">
        <w:rPr>
          <w:color w:val="auto"/>
          <w:sz w:val="22"/>
          <w:szCs w:val="22"/>
        </w:rPr>
        <w:t xml:space="preserve">-347. </w:t>
      </w:r>
      <w:r>
        <w:rPr>
          <w:color w:val="auto"/>
          <w:sz w:val="22"/>
          <w:szCs w:val="22"/>
        </w:rPr>
        <w:t>https://</w:t>
      </w:r>
      <w:r w:rsidRPr="007D7974">
        <w:rPr>
          <w:color w:val="auto"/>
          <w:sz w:val="22"/>
          <w:szCs w:val="22"/>
        </w:rPr>
        <w:t>doi</w:t>
      </w:r>
      <w:r>
        <w:rPr>
          <w:color w:val="auto"/>
          <w:sz w:val="22"/>
          <w:szCs w:val="22"/>
        </w:rPr>
        <w:t>.org/</w:t>
      </w:r>
      <w:r w:rsidRPr="007D7974">
        <w:rPr>
          <w:color w:val="auto"/>
          <w:sz w:val="22"/>
          <w:szCs w:val="22"/>
        </w:rPr>
        <w:t>10.4103/joacp.JOACP_100_16</w:t>
      </w:r>
    </w:p>
    <w:p w14:paraId="79329785" w14:textId="010CD15B" w:rsidR="007B46DA" w:rsidRPr="002D77A7" w:rsidRDefault="002D77A7" w:rsidP="007D7974">
      <w:pPr>
        <w:widowControl/>
        <w:wordWrap/>
        <w:autoSpaceDE/>
        <w:autoSpaceDN/>
        <w:spacing w:after="0" w:line="480" w:lineRule="auto"/>
        <w:ind w:left="330" w:hangingChars="150" w:hanging="330"/>
        <w:rPr>
          <w:color w:val="auto"/>
          <w:sz w:val="22"/>
          <w:szCs w:val="22"/>
        </w:rPr>
      </w:pPr>
      <w:r>
        <w:rPr>
          <w:color w:val="auto"/>
          <w:sz w:val="22"/>
          <w:szCs w:val="22"/>
        </w:rPr>
        <w:t xml:space="preserve">5. </w:t>
      </w:r>
      <w:r w:rsidR="007B46DA" w:rsidRPr="002D77A7">
        <w:rPr>
          <w:color w:val="auto"/>
          <w:sz w:val="22"/>
          <w:szCs w:val="22"/>
        </w:rPr>
        <w:t>Duke JC, Keech BM. Duke’s anesthesia secrets</w:t>
      </w:r>
      <w:r w:rsidR="007D7974">
        <w:rPr>
          <w:color w:val="auto"/>
          <w:sz w:val="22"/>
          <w:szCs w:val="22"/>
        </w:rPr>
        <w:t>.</w:t>
      </w:r>
      <w:r w:rsidR="007B46DA" w:rsidRPr="002D77A7">
        <w:rPr>
          <w:color w:val="auto"/>
          <w:sz w:val="22"/>
          <w:szCs w:val="22"/>
        </w:rPr>
        <w:t xml:space="preserve"> </w:t>
      </w:r>
      <w:r w:rsidR="007D7974">
        <w:rPr>
          <w:color w:val="auto"/>
          <w:sz w:val="22"/>
          <w:szCs w:val="22"/>
        </w:rPr>
        <w:t xml:space="preserve">5th </w:t>
      </w:r>
      <w:r w:rsidR="007B46DA" w:rsidRPr="002D77A7">
        <w:rPr>
          <w:color w:val="auto"/>
          <w:sz w:val="22"/>
          <w:szCs w:val="22"/>
        </w:rPr>
        <w:t>ed</w:t>
      </w:r>
      <w:r w:rsidR="007D7974">
        <w:rPr>
          <w:color w:val="auto"/>
          <w:sz w:val="22"/>
          <w:szCs w:val="22"/>
        </w:rPr>
        <w:t>.</w:t>
      </w:r>
      <w:r w:rsidR="007B46DA" w:rsidRPr="002D77A7">
        <w:rPr>
          <w:color w:val="auto"/>
          <w:sz w:val="22"/>
          <w:szCs w:val="22"/>
        </w:rPr>
        <w:t xml:space="preserve"> St Louis</w:t>
      </w:r>
      <w:r w:rsidR="007D7974">
        <w:rPr>
          <w:color w:val="auto"/>
          <w:sz w:val="22"/>
          <w:szCs w:val="22"/>
        </w:rPr>
        <w:t xml:space="preserve"> (MO):</w:t>
      </w:r>
      <w:r w:rsidR="007B46DA" w:rsidRPr="002D77A7">
        <w:rPr>
          <w:color w:val="auto"/>
          <w:sz w:val="22"/>
          <w:szCs w:val="22"/>
        </w:rPr>
        <w:t xml:space="preserve"> </w:t>
      </w:r>
      <w:r w:rsidR="007D7974" w:rsidRPr="002D77A7">
        <w:rPr>
          <w:color w:val="auto"/>
          <w:sz w:val="22"/>
          <w:szCs w:val="22"/>
        </w:rPr>
        <w:t>Saunders</w:t>
      </w:r>
      <w:r w:rsidR="007D7974">
        <w:rPr>
          <w:color w:val="auto"/>
          <w:sz w:val="22"/>
          <w:szCs w:val="22"/>
        </w:rPr>
        <w:t>;</w:t>
      </w:r>
      <w:r w:rsidR="007D7974" w:rsidRPr="002D77A7">
        <w:rPr>
          <w:color w:val="auto"/>
          <w:sz w:val="22"/>
          <w:szCs w:val="22"/>
        </w:rPr>
        <w:t xml:space="preserve"> </w:t>
      </w:r>
      <w:r w:rsidR="007B46DA" w:rsidRPr="002D77A7">
        <w:rPr>
          <w:color w:val="auto"/>
          <w:sz w:val="22"/>
          <w:szCs w:val="22"/>
        </w:rPr>
        <w:t>2016.</w:t>
      </w:r>
    </w:p>
    <w:p w14:paraId="780F95A3" w14:textId="77777777" w:rsidR="002D77A7" w:rsidRPr="002D77A7" w:rsidRDefault="002D77A7" w:rsidP="002D77A7">
      <w:pPr>
        <w:widowControl/>
        <w:wordWrap/>
        <w:autoSpaceDE/>
        <w:autoSpaceDN/>
        <w:spacing w:after="0" w:line="480" w:lineRule="auto"/>
        <w:rPr>
          <w:color w:val="auto"/>
          <w:sz w:val="22"/>
          <w:szCs w:val="22"/>
        </w:rPr>
      </w:pPr>
    </w:p>
    <w:sectPr w:rsidR="002D77A7" w:rsidRPr="002D77A7">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ordia New">
    <w:panose1 w:val="020B0304020202020204"/>
    <w:charset w:val="DE"/>
    <w:family w:val="swiss"/>
    <w:pitch w:val="variable"/>
    <w:sig w:usb0="81000003" w:usb1="00000000" w:usb2="00000000" w:usb3="00000000" w:csb0="00010001" w:csb1="00000000"/>
  </w:font>
  <w:font w:name="Garamond">
    <w:altName w:val="Garamond"/>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72145"/>
    <w:multiLevelType w:val="hybridMultilevel"/>
    <w:tmpl w:val="32F0B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715086"/>
    <w:multiLevelType w:val="hybridMultilevel"/>
    <w:tmpl w:val="1C843A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hideSpellingErrors/>
  <w:hideGrammaticalErrors/>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yNjQ3MTM0Nrc0MjNT0lEKTi0uzszPAykwrAUApqwmCCwAAAA="/>
  </w:docVars>
  <w:rsids>
    <w:rsidRoot w:val="004417F0"/>
    <w:rsid w:val="002D77A7"/>
    <w:rsid w:val="00396BC5"/>
    <w:rsid w:val="004022D9"/>
    <w:rsid w:val="004417F0"/>
    <w:rsid w:val="00736EE7"/>
    <w:rsid w:val="007B46DA"/>
    <w:rsid w:val="007D7974"/>
    <w:rsid w:val="008A2CB1"/>
    <w:rsid w:val="00950FA6"/>
    <w:rsid w:val="00DF735E"/>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2EA50"/>
  <w15:chartTrackingRefBased/>
  <w15:docId w15:val="{9D841169-39FB-4277-AAE8-7F0799F50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17F0"/>
    <w:pPr>
      <w:widowControl w:val="0"/>
      <w:wordWrap w:val="0"/>
      <w:autoSpaceDE w:val="0"/>
      <w:autoSpaceDN w:val="0"/>
    </w:pPr>
    <w:rPr>
      <w:rFonts w:ascii="Garamond" w:hAnsi="Garamond"/>
      <w:color w:val="C000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417F0"/>
  </w:style>
  <w:style w:type="paragraph" w:styleId="a3">
    <w:name w:val="annotation text"/>
    <w:basedOn w:val="a"/>
    <w:link w:val="Char"/>
    <w:uiPriority w:val="99"/>
    <w:unhideWhenUsed/>
    <w:rsid w:val="004417F0"/>
    <w:pPr>
      <w:jc w:val="left"/>
    </w:pPr>
  </w:style>
  <w:style w:type="character" w:customStyle="1" w:styleId="Char">
    <w:name w:val="메모 텍스트 Char"/>
    <w:basedOn w:val="a0"/>
    <w:link w:val="a3"/>
    <w:uiPriority w:val="99"/>
    <w:rsid w:val="004417F0"/>
    <w:rPr>
      <w:rFonts w:ascii="Garamond" w:hAnsi="Garamond"/>
      <w:color w:val="C00000"/>
      <w:szCs w:val="20"/>
    </w:rPr>
  </w:style>
  <w:style w:type="paragraph" w:styleId="a4">
    <w:name w:val="List Paragraph"/>
    <w:basedOn w:val="a"/>
    <w:uiPriority w:val="34"/>
    <w:qFormat/>
    <w:rsid w:val="004417F0"/>
    <w:pPr>
      <w:ind w:left="720"/>
      <w:contextualSpacing/>
    </w:pPr>
  </w:style>
  <w:style w:type="character" w:styleId="a5">
    <w:name w:val="Hyperlink"/>
    <w:basedOn w:val="a0"/>
    <w:uiPriority w:val="99"/>
    <w:unhideWhenUsed/>
    <w:rsid w:val="004417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636</Words>
  <Characters>3631</Characters>
  <Application>Microsoft Office Word</Application>
  <DocSecurity>0</DocSecurity>
  <Lines>30</Lines>
  <Paragraphs>8</Paragraphs>
  <ScaleCrop>false</ScaleCrop>
  <HeadingPairs>
    <vt:vector size="4" baseType="variant">
      <vt:variant>
        <vt:lpstr>제목</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Kim HJ</cp:lastModifiedBy>
  <cp:revision>4</cp:revision>
  <dcterms:created xsi:type="dcterms:W3CDTF">2021-08-12T21:05:00Z</dcterms:created>
  <dcterms:modified xsi:type="dcterms:W3CDTF">2021-08-12T21:24:00Z</dcterms:modified>
</cp:coreProperties>
</file>